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52295">
      <w:pPr>
        <w:spacing w:line="500" w:lineRule="exact"/>
        <w:jc w:val="center"/>
        <w:rPr>
          <w:rFonts w:hint="eastAsia" w:ascii="Times New Roman" w:hAnsi="Times New Roman" w:eastAsia="黑体" w:cs="Times New Roman"/>
          <w:b/>
          <w:bCs/>
          <w:sz w:val="32"/>
          <w:szCs w:val="32"/>
        </w:rPr>
      </w:pPr>
      <w:r>
        <w:rPr>
          <w:rFonts w:hint="eastAsia" w:ascii="Times New Roman" w:hAnsi="Times New Roman" w:eastAsia="黑体" w:cs="Times New Roman"/>
          <w:b/>
          <w:bCs/>
          <w:sz w:val="32"/>
          <w:szCs w:val="32"/>
        </w:rPr>
        <w:t>湖南师范大学硕士研究生入学考试自命题科目考试大纲</w:t>
      </w:r>
    </w:p>
    <w:p w14:paraId="6749D925">
      <w:pPr>
        <w:spacing w:line="500" w:lineRule="exact"/>
        <w:ind w:firstLine="482" w:firstLineChars="200"/>
        <w:jc w:val="both"/>
        <w:rPr>
          <w:rFonts w:ascii="Times New Roman" w:hAnsi="Times New Roman" w:eastAsia="方正书宋简体" w:cs="Times New Roman"/>
          <w:b/>
          <w:bCs/>
          <w:sz w:val="24"/>
          <w:szCs w:val="24"/>
        </w:rPr>
      </w:pPr>
      <w:r>
        <w:rPr>
          <w:rFonts w:ascii="Times New Roman" w:hAnsi="Times New Roman" w:eastAsia="方正书宋简体" w:cs="Times New Roman"/>
          <w:b/>
          <w:bCs/>
          <w:sz w:val="24"/>
          <w:szCs w:val="24"/>
        </w:rPr>
        <w:t>考试科目代码：</w:t>
      </w:r>
      <w:r>
        <w:rPr>
          <w:rFonts w:hint="eastAsia" w:eastAsia="方正书宋简体" w:cs="Times New Roman"/>
          <w:b/>
          <w:bCs/>
          <w:sz w:val="24"/>
          <w:szCs w:val="24"/>
          <w:lang w:val="en-US" w:eastAsia="zh-CN"/>
        </w:rPr>
        <w:t>816</w:t>
      </w:r>
      <w:r>
        <w:rPr>
          <w:rFonts w:hint="eastAsia" w:ascii="Times New Roman" w:hAnsi="Times New Roman" w:eastAsia="方正书宋简体" w:cs="Times New Roman"/>
          <w:b/>
          <w:bCs/>
          <w:sz w:val="24"/>
          <w:szCs w:val="24"/>
        </w:rPr>
        <w:t xml:space="preserve">   </w:t>
      </w:r>
      <w:r>
        <w:rPr>
          <w:rFonts w:ascii="Times New Roman" w:hAnsi="Times New Roman" w:eastAsia="方正书宋简体" w:cs="Times New Roman"/>
          <w:b/>
          <w:bCs/>
          <w:sz w:val="24"/>
          <w:szCs w:val="24"/>
        </w:rPr>
        <w:t xml:space="preserve">          </w:t>
      </w:r>
      <w:r>
        <w:rPr>
          <w:rFonts w:hint="eastAsia" w:eastAsia="方正书宋简体" w:cs="Times New Roman"/>
          <w:b/>
          <w:bCs/>
          <w:sz w:val="24"/>
          <w:szCs w:val="24"/>
          <w:lang w:val="en-US" w:eastAsia="zh-CN"/>
        </w:rPr>
        <w:t xml:space="preserve">     </w:t>
      </w:r>
      <w:r>
        <w:rPr>
          <w:rFonts w:ascii="Times New Roman" w:hAnsi="Times New Roman" w:eastAsia="方正书宋简体" w:cs="Times New Roman"/>
          <w:b/>
          <w:bCs/>
          <w:sz w:val="24"/>
          <w:szCs w:val="24"/>
        </w:rPr>
        <w:t>考试科目名称：</w:t>
      </w:r>
      <w:r>
        <w:rPr>
          <w:rFonts w:hint="eastAsia" w:ascii="Times New Roman" w:hAnsi="Times New Roman" w:eastAsia="方正书宋简体" w:cs="Times New Roman"/>
          <w:b/>
          <w:bCs/>
          <w:sz w:val="24"/>
          <w:szCs w:val="24"/>
        </w:rPr>
        <w:t>语文教学论</w:t>
      </w:r>
    </w:p>
    <w:p w14:paraId="6C3CB2E2">
      <w:pPr>
        <w:spacing w:line="500" w:lineRule="exact"/>
        <w:jc w:val="center"/>
        <w:rPr>
          <w:rFonts w:ascii="Times New Roman" w:hAnsi="Times New Roman" w:eastAsia="方正书宋简体" w:cs="Times New Roman"/>
          <w:b/>
          <w:bCs/>
          <w:sz w:val="24"/>
          <w:szCs w:val="24"/>
        </w:rPr>
      </w:pPr>
      <w:r>
        <w:rPr>
          <w:rFonts w:hint="eastAsia" w:ascii="Times New Roman" w:hAnsi="Times New Roman" w:eastAsia="方正书宋简体" w:cs="Times New Roman"/>
          <w:b/>
          <w:bCs/>
          <w:sz w:val="24"/>
          <w:szCs w:val="24"/>
          <w:lang w:val="en-US" w:eastAsia="zh-CN"/>
        </w:rPr>
        <w:t xml:space="preserve">                             </w:t>
      </w:r>
      <w:r>
        <w:rPr>
          <w:rFonts w:hint="eastAsia" w:eastAsia="方正书宋简体" w:cs="Times New Roman"/>
          <w:b/>
          <w:bCs/>
          <w:sz w:val="24"/>
          <w:szCs w:val="24"/>
          <w:lang w:val="en-US" w:eastAsia="zh-CN"/>
        </w:rPr>
        <w:t xml:space="preserve">          </w:t>
      </w:r>
      <w:r>
        <w:rPr>
          <w:rFonts w:hint="eastAsia" w:ascii="Times New Roman" w:hAnsi="Times New Roman" w:eastAsia="方正书宋简体" w:cs="Times New Roman"/>
          <w:b/>
          <w:bCs/>
          <w:sz w:val="24"/>
          <w:szCs w:val="24"/>
        </w:rPr>
        <w:t xml:space="preserve">适 </w:t>
      </w:r>
      <w:r>
        <w:rPr>
          <w:rFonts w:ascii="Times New Roman" w:hAnsi="Times New Roman" w:eastAsia="方正书宋简体" w:cs="Times New Roman"/>
          <w:b/>
          <w:bCs/>
          <w:sz w:val="24"/>
          <w:szCs w:val="24"/>
        </w:rPr>
        <w:t xml:space="preserve"> </w:t>
      </w:r>
      <w:r>
        <w:rPr>
          <w:rFonts w:hint="eastAsia" w:ascii="Times New Roman" w:hAnsi="Times New Roman" w:eastAsia="方正书宋简体" w:cs="Times New Roman"/>
          <w:b/>
          <w:bCs/>
          <w:sz w:val="24"/>
          <w:szCs w:val="24"/>
        </w:rPr>
        <w:t>用 专 业: 学科教学（语文）</w:t>
      </w:r>
    </w:p>
    <w:p w14:paraId="72397373">
      <w:pPr>
        <w:spacing w:line="420" w:lineRule="exact"/>
        <w:ind w:firstLine="560" w:firstLineChars="200"/>
        <w:rPr>
          <w:kern w:val="0"/>
          <w:sz w:val="28"/>
          <w:szCs w:val="28"/>
          <w:lang w:bidi="hi-IN"/>
        </w:rPr>
      </w:pPr>
    </w:p>
    <w:p w14:paraId="6B838FB8">
      <w:pPr>
        <w:pStyle w:val="13"/>
        <w:spacing w:line="460" w:lineRule="exact"/>
        <w:ind w:firstLine="0" w:firstLineChars="0"/>
        <w:jc w:val="left"/>
        <w:rPr>
          <w:rFonts w:hint="eastAsia" w:eastAsia="方正书宋简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eastAsia="方正书宋简体" w:cs="Times New Roman"/>
          <w:b/>
          <w:bCs/>
          <w:kern w:val="2"/>
          <w:sz w:val="24"/>
          <w:szCs w:val="24"/>
          <w:lang w:val="en-US" w:eastAsia="zh-CN" w:bidi="ar-SA"/>
        </w:rPr>
        <w:t>一、语文课程标准</w:t>
      </w:r>
    </w:p>
    <w:p w14:paraId="1C08E359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（一）考试内容</w:t>
      </w:r>
      <w:bookmarkStart w:id="0" w:name="_GoBack"/>
      <w:bookmarkEnd w:id="0"/>
    </w:p>
    <w:p w14:paraId="082BF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420" w:lineRule="exact"/>
        <w:ind w:left="482"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课程性质与基本理念 学科核心素养与课程目标 课程结构 课程内容 学业质量 课程实施</w:t>
      </w:r>
    </w:p>
    <w:p w14:paraId="5DC0E9D1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（二）考试要点</w:t>
      </w:r>
    </w:p>
    <w:p w14:paraId="6B5DA1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 xml:space="preserve">  </w:t>
      </w:r>
      <w:r>
        <w:rPr>
          <w:rFonts w:hAnsi="宋体"/>
          <w:kern w:val="0"/>
          <w:sz w:val="24"/>
          <w:lang w:bidi="hi-IN"/>
        </w:rPr>
        <w:t>（1）</w:t>
      </w:r>
      <w:r>
        <w:rPr>
          <w:rFonts w:hint="eastAsia" w:hAnsi="宋体"/>
          <w:kern w:val="0"/>
          <w:sz w:val="24"/>
          <w:lang w:bidi="hi-IN"/>
        </w:rPr>
        <w:t>把握《义务教育语文课程标准（2</w:t>
      </w:r>
      <w:r>
        <w:rPr>
          <w:rFonts w:hAnsi="宋体"/>
          <w:kern w:val="0"/>
          <w:sz w:val="24"/>
          <w:lang w:bidi="hi-IN"/>
        </w:rPr>
        <w:t>022年版</w:t>
      </w:r>
      <w:r>
        <w:rPr>
          <w:rFonts w:hint="eastAsia" w:hAnsi="宋体"/>
          <w:kern w:val="0"/>
          <w:sz w:val="24"/>
          <w:lang w:bidi="hi-IN"/>
        </w:rPr>
        <w:t>）》《普通高中语文课程标准（2</w:t>
      </w:r>
      <w:r>
        <w:rPr>
          <w:rFonts w:hAnsi="宋体"/>
          <w:kern w:val="0"/>
          <w:sz w:val="24"/>
          <w:lang w:bidi="hi-IN"/>
        </w:rPr>
        <w:t>017年版</w:t>
      </w:r>
      <w:r>
        <w:rPr>
          <w:rFonts w:hint="eastAsia" w:hAnsi="宋体"/>
          <w:kern w:val="0"/>
          <w:sz w:val="24"/>
          <w:lang w:bidi="hi-IN"/>
        </w:rPr>
        <w:t>2</w:t>
      </w:r>
      <w:r>
        <w:rPr>
          <w:rFonts w:hAnsi="宋体"/>
          <w:kern w:val="0"/>
          <w:sz w:val="24"/>
          <w:lang w:bidi="hi-IN"/>
        </w:rPr>
        <w:t>020</w:t>
      </w:r>
      <w:r>
        <w:rPr>
          <w:rFonts w:hint="eastAsia" w:hAnsi="宋体"/>
          <w:kern w:val="0"/>
          <w:sz w:val="24"/>
          <w:lang w:bidi="hi-IN"/>
        </w:rPr>
        <w:t>年修订）》的框架和主要内容</w:t>
      </w:r>
    </w:p>
    <w:p w14:paraId="2763526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 xml:space="preserve">  （2）记忆和理解语文课标中的关键概念和核心理念</w:t>
      </w:r>
    </w:p>
    <w:p w14:paraId="21D32B6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3</w:t>
      </w:r>
      <w:r>
        <w:rPr>
          <w:rFonts w:hint="eastAsia" w:hAnsi="宋体"/>
          <w:kern w:val="0"/>
          <w:sz w:val="24"/>
          <w:lang w:bidi="hi-IN"/>
        </w:rPr>
        <w:t>）借助课例理解学习任务群的基本内容和设计要领</w:t>
      </w:r>
    </w:p>
    <w:p w14:paraId="0AA6ADE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4</w:t>
      </w:r>
      <w:r>
        <w:rPr>
          <w:rFonts w:hint="eastAsia" w:hAnsi="宋体"/>
          <w:kern w:val="0"/>
          <w:sz w:val="24"/>
          <w:lang w:bidi="hi-IN"/>
        </w:rPr>
        <w:t>）理解语文学业质量标准与考试评价</w:t>
      </w:r>
    </w:p>
    <w:p w14:paraId="1D1B65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5</w:t>
      </w:r>
      <w:r>
        <w:rPr>
          <w:rFonts w:hint="eastAsia" w:hAnsi="宋体"/>
          <w:kern w:val="0"/>
          <w:sz w:val="24"/>
          <w:lang w:bidi="hi-IN"/>
        </w:rPr>
        <w:t>）理解课标理念与现实生活和国际社会发展的内在关联</w:t>
      </w:r>
    </w:p>
    <w:p w14:paraId="767532B7">
      <w:pPr>
        <w:pStyle w:val="2"/>
        <w:spacing w:before="0" w:after="0" w:line="420" w:lineRule="exact"/>
        <w:ind w:firstLine="200"/>
        <w:rPr>
          <w:rFonts w:ascii="宋体" w:hAnsi="宋体" w:eastAsia="宋体"/>
          <w:kern w:val="0"/>
          <w:sz w:val="24"/>
          <w:szCs w:val="24"/>
          <w:lang w:bidi="hi-IN"/>
        </w:rPr>
      </w:pPr>
    </w:p>
    <w:p w14:paraId="6D4BF801">
      <w:pPr>
        <w:pStyle w:val="13"/>
        <w:spacing w:line="460" w:lineRule="exact"/>
        <w:ind w:firstLine="0" w:firstLineChars="0"/>
        <w:jc w:val="left"/>
        <w:rPr>
          <w:rFonts w:hint="eastAsia" w:eastAsia="方正书宋简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eastAsia="方正书宋简体" w:cs="Times New Roman"/>
          <w:b/>
          <w:bCs/>
          <w:kern w:val="2"/>
          <w:sz w:val="24"/>
          <w:szCs w:val="24"/>
          <w:lang w:val="en-US" w:eastAsia="zh-CN" w:bidi="ar-SA"/>
        </w:rPr>
        <w:t>二、中学语文教材</w:t>
      </w:r>
    </w:p>
    <w:p w14:paraId="770DC746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（一）考试内容</w:t>
      </w:r>
    </w:p>
    <w:p w14:paraId="749023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80" w:firstLineChars="2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语文教材及其功能 语文教材的历史演变 语文教材编制的理论基础 语文教材的结构类型与构成要素 语文教材分析的内容与方法 初中记叙文教材分析 初中说明文教材分析 初中议论文教材分析 初中文言文教材分析 初中写作教学教材分析 初中口语交际教学教材分析 高中语文必修教材分析 高中语文选择性必修教材分析 高中语文选修教材分析</w:t>
      </w:r>
    </w:p>
    <w:p w14:paraId="726D70DB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（二）考试要点</w:t>
      </w:r>
    </w:p>
    <w:p w14:paraId="2D1191C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（1）理解语文教材的内涵与外延、特点和功能</w:t>
      </w:r>
    </w:p>
    <w:p w14:paraId="4DA4BE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（2）了解语文教材发展演变</w:t>
      </w:r>
    </w:p>
    <w:p w14:paraId="26AB02E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（3）理解并分析语文教材编制的理论基础</w:t>
      </w:r>
    </w:p>
    <w:p w14:paraId="6FC28A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（4）熟悉语文教材结构类型与构成要素，并能用于对教材编写的分析</w:t>
      </w:r>
    </w:p>
    <w:p w14:paraId="7463B09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（5）熟悉语文教材分析的内容与方法，并能用于分析教材</w:t>
      </w:r>
    </w:p>
    <w:p w14:paraId="676EEB8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（6）把握统编初、高中语文教材的编写特色和总体框架</w:t>
      </w:r>
    </w:p>
    <w:p w14:paraId="671AE6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（7）掌握初、高中语文教材分析的思路</w:t>
      </w:r>
    </w:p>
    <w:p w14:paraId="1D808CE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720" w:firstLineChars="300"/>
        <w:textAlignment w:val="auto"/>
        <w:rPr>
          <w:rFonts w:hint="eastAsia" w:ascii="Times New Roman" w:hAnsi="宋体" w:eastAsia="宋体" w:cs="Times New Roman"/>
          <w:kern w:val="0"/>
          <w:sz w:val="24"/>
          <w:lang w:bidi="hi-IN"/>
        </w:rPr>
      </w:pPr>
      <w:r>
        <w:rPr>
          <w:rFonts w:hint="eastAsia" w:ascii="Times New Roman" w:hAnsi="宋体" w:eastAsia="宋体" w:cs="Times New Roman"/>
          <w:kern w:val="0"/>
          <w:sz w:val="24"/>
          <w:lang w:bidi="hi-IN"/>
        </w:rPr>
        <w:t>（8）能够运用课标、教材等知识分析统编初、高中语文教材</w:t>
      </w:r>
    </w:p>
    <w:p w14:paraId="30FD0F91">
      <w:pPr>
        <w:pStyle w:val="2"/>
        <w:spacing w:before="0" w:after="0" w:line="420" w:lineRule="exact"/>
        <w:ind w:firstLine="200"/>
        <w:rPr>
          <w:rFonts w:ascii="宋体" w:hAnsi="宋体" w:eastAsia="宋体"/>
          <w:kern w:val="0"/>
          <w:sz w:val="24"/>
          <w:szCs w:val="24"/>
          <w:lang w:bidi="hi-IN"/>
        </w:rPr>
      </w:pPr>
    </w:p>
    <w:p w14:paraId="7B2AE9A0">
      <w:pPr>
        <w:pStyle w:val="13"/>
        <w:spacing w:line="460" w:lineRule="exact"/>
        <w:ind w:firstLine="0" w:firstLineChars="0"/>
        <w:jc w:val="left"/>
        <w:rPr>
          <w:rFonts w:hint="eastAsia" w:eastAsia="方正书宋简体" w:cs="Times New Roman"/>
          <w:b/>
          <w:bCs/>
          <w:kern w:val="2"/>
          <w:sz w:val="24"/>
          <w:szCs w:val="24"/>
          <w:lang w:val="en-US" w:eastAsia="zh-CN" w:bidi="ar-SA"/>
        </w:rPr>
      </w:pPr>
      <w:r>
        <w:rPr>
          <w:rFonts w:hint="eastAsia" w:eastAsia="方正书宋简体" w:cs="Times New Roman"/>
          <w:b/>
          <w:bCs/>
          <w:kern w:val="2"/>
          <w:sz w:val="24"/>
          <w:szCs w:val="24"/>
          <w:lang w:val="en-US" w:eastAsia="zh-CN" w:bidi="ar-SA"/>
        </w:rPr>
        <w:t>三、中学语文教学设计</w:t>
      </w:r>
    </w:p>
    <w:p w14:paraId="541DD1C8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（一）考试内容</w:t>
      </w:r>
    </w:p>
    <w:p w14:paraId="26AD0957">
      <w:pPr>
        <w:widowControl/>
        <w:spacing w:line="420" w:lineRule="exact"/>
        <w:ind w:firstLine="480" w:firstLineChars="200"/>
        <w:rPr>
          <w:rFonts w:hAnsi="宋体"/>
          <w:b/>
          <w:bCs/>
          <w:kern w:val="0"/>
          <w:sz w:val="24"/>
          <w:lang w:bidi="hi-IN"/>
        </w:rPr>
      </w:pPr>
      <w:r>
        <w:rPr>
          <w:rFonts w:hint="eastAsia" w:hAnsi="宋体"/>
          <w:bCs/>
          <w:kern w:val="0"/>
          <w:sz w:val="24"/>
          <w:lang w:bidi="hi-IN"/>
        </w:rPr>
        <w:t>语文教学设计的理论基础</w:t>
      </w:r>
      <w:r>
        <w:rPr>
          <w:rFonts w:hint="eastAsia" w:hAnsi="宋体"/>
          <w:b/>
          <w:bCs/>
          <w:kern w:val="0"/>
          <w:sz w:val="24"/>
          <w:lang w:bidi="hi-IN"/>
        </w:rPr>
        <w:t xml:space="preserve"> </w:t>
      </w:r>
      <w:r>
        <w:rPr>
          <w:rFonts w:hint="eastAsia" w:hAnsi="宋体"/>
          <w:bCs/>
          <w:kern w:val="0"/>
          <w:sz w:val="24"/>
          <w:lang w:bidi="hi-IN"/>
        </w:rPr>
        <w:t>语文教学设计的原则与策略  语文教学设计（教案）撰写规范、格式与要点 中学</w:t>
      </w:r>
      <w:r>
        <w:rPr>
          <w:sz w:val="24"/>
        </w:rPr>
        <w:t>教学目标设计</w:t>
      </w:r>
      <w:r>
        <w:rPr>
          <w:rFonts w:hint="eastAsia"/>
          <w:sz w:val="24"/>
        </w:rPr>
        <w:t xml:space="preserve"> 中学语文</w:t>
      </w:r>
      <w:r>
        <w:rPr>
          <w:sz w:val="24"/>
        </w:rPr>
        <w:t>教学内容选择设计</w:t>
      </w:r>
      <w:r>
        <w:rPr>
          <w:rFonts w:hint="eastAsia"/>
          <w:sz w:val="24"/>
        </w:rPr>
        <w:t xml:space="preserve"> 中学语文</w:t>
      </w:r>
      <w:r>
        <w:rPr>
          <w:sz w:val="24"/>
        </w:rPr>
        <w:t>教学</w:t>
      </w:r>
      <w:r>
        <w:rPr>
          <w:rFonts w:hint="eastAsia"/>
          <w:sz w:val="24"/>
        </w:rPr>
        <w:t>流程</w:t>
      </w:r>
      <w:r>
        <w:rPr>
          <w:sz w:val="24"/>
        </w:rPr>
        <w:t>设</w:t>
      </w:r>
      <w:r>
        <w:rPr>
          <w:rFonts w:hint="eastAsia"/>
          <w:sz w:val="24"/>
        </w:rPr>
        <w:t>计 中学语文教学任务设计 中学语文教学问题设计 中学语文</w:t>
      </w:r>
      <w:r>
        <w:rPr>
          <w:sz w:val="24"/>
        </w:rPr>
        <w:t>教学活动设计</w:t>
      </w:r>
      <w:r>
        <w:rPr>
          <w:rFonts w:hint="eastAsia"/>
          <w:sz w:val="24"/>
        </w:rPr>
        <w:t xml:space="preserve"> 中学语文教学方法设计 中学语文</w:t>
      </w:r>
      <w:r>
        <w:rPr>
          <w:sz w:val="24"/>
        </w:rPr>
        <w:t>教学评价设计</w:t>
      </w:r>
      <w:r>
        <w:rPr>
          <w:rFonts w:hint="eastAsia"/>
          <w:sz w:val="24"/>
        </w:rPr>
        <w:t xml:space="preserve"> 语文教学</w:t>
      </w:r>
      <w:r>
        <w:rPr>
          <w:sz w:val="24"/>
        </w:rPr>
        <w:t>板书设计</w:t>
      </w:r>
      <w:r>
        <w:rPr>
          <w:rFonts w:hint="eastAsia"/>
          <w:sz w:val="24"/>
        </w:rPr>
        <w:t xml:space="preserve"> 语文</w:t>
      </w:r>
      <w:r>
        <w:rPr>
          <w:sz w:val="24"/>
        </w:rPr>
        <w:t>作业设计</w:t>
      </w:r>
      <w:r>
        <w:rPr>
          <w:rFonts w:hint="eastAsia"/>
          <w:sz w:val="24"/>
        </w:rPr>
        <w:t xml:space="preserve"> 中学语文教学媒体运用设计</w:t>
      </w:r>
      <w:r>
        <w:rPr>
          <w:rFonts w:hAnsi="宋体"/>
          <w:bCs/>
          <w:kern w:val="0"/>
          <w:sz w:val="24"/>
          <w:lang w:bidi="hi-IN"/>
        </w:rPr>
        <w:t xml:space="preserve"> </w:t>
      </w:r>
      <w:r>
        <w:rPr>
          <w:rFonts w:hint="eastAsia"/>
          <w:sz w:val="24"/>
        </w:rPr>
        <w:t>文学阅读课型教学设计 实用文阅读课型教学设计 文言文阅读课型教学设计 单文本阅读教学设计 多文本阅读教学设计 整本书阅读教学设计 写作教学设计 语文综合性学习教学设计 口语交际教学设计 学习任务群教学设计</w:t>
      </w:r>
    </w:p>
    <w:p w14:paraId="2DCDF6AE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（二）考试要求</w:t>
      </w:r>
    </w:p>
    <w:p w14:paraId="55DA006B">
      <w:pPr>
        <w:widowControl/>
        <w:spacing w:line="420" w:lineRule="exact"/>
        <w:ind w:firstLine="720" w:firstLineChars="300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（1）知道语文教学设计的主要内容和意义</w:t>
      </w:r>
    </w:p>
    <w:p w14:paraId="69E9134F">
      <w:pPr>
        <w:widowControl/>
        <w:spacing w:line="420" w:lineRule="exact"/>
        <w:ind w:firstLine="720" w:firstLineChars="300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（2）熟悉语文教学设计的理论基础、原则与策略</w:t>
      </w:r>
    </w:p>
    <w:p w14:paraId="2676017B">
      <w:pPr>
        <w:widowControl/>
        <w:spacing w:line="420" w:lineRule="exact"/>
        <w:ind w:firstLine="720" w:firstLineChars="300"/>
        <w:rPr>
          <w:rFonts w:hAnsi="宋体"/>
          <w:kern w:val="0"/>
          <w:sz w:val="24"/>
          <w:lang w:bidi="hi-IN"/>
        </w:rPr>
      </w:pPr>
      <w:r>
        <w:rPr>
          <w:rFonts w:hint="eastAsia" w:hAnsi="宋体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3</w:t>
      </w:r>
      <w:r>
        <w:rPr>
          <w:rFonts w:hint="eastAsia" w:hAnsi="宋体"/>
          <w:kern w:val="0"/>
          <w:sz w:val="24"/>
          <w:lang w:bidi="hi-IN"/>
        </w:rPr>
        <w:t>）掌握</w:t>
      </w:r>
      <w:r>
        <w:rPr>
          <w:rFonts w:hint="eastAsia" w:hAnsi="宋体"/>
          <w:bCs/>
          <w:kern w:val="0"/>
          <w:sz w:val="24"/>
          <w:lang w:bidi="hi-IN"/>
        </w:rPr>
        <w:t>语文教学设计（教案）撰写规范、格式与特点</w:t>
      </w:r>
    </w:p>
    <w:p w14:paraId="1BE21331">
      <w:pPr>
        <w:widowControl/>
        <w:spacing w:line="420" w:lineRule="exact"/>
        <w:ind w:firstLine="720" w:firstLineChars="300"/>
        <w:rPr>
          <w:sz w:val="24"/>
        </w:rPr>
      </w:pPr>
      <w:r>
        <w:rPr>
          <w:rFonts w:hint="eastAsia" w:hAnsi="宋体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4</w:t>
      </w:r>
      <w:r>
        <w:rPr>
          <w:rFonts w:hint="eastAsia" w:hAnsi="宋体"/>
          <w:kern w:val="0"/>
          <w:sz w:val="24"/>
          <w:lang w:bidi="hi-IN"/>
        </w:rPr>
        <w:t>）掌握中学语文教学设计的关键要领，</w:t>
      </w:r>
      <w:r>
        <w:rPr>
          <w:rFonts w:hint="eastAsia"/>
          <w:sz w:val="24"/>
        </w:rPr>
        <w:t>能独立进行中学语文教学设计</w:t>
      </w:r>
    </w:p>
    <w:p w14:paraId="1E9F9C21">
      <w:pPr>
        <w:widowControl/>
        <w:spacing w:line="420" w:lineRule="exact"/>
        <w:ind w:firstLine="720" w:firstLineChars="300"/>
        <w:rPr>
          <w:sz w:val="24"/>
        </w:rPr>
      </w:pPr>
      <w:r>
        <w:rPr>
          <w:rFonts w:hint="eastAsia"/>
          <w:sz w:val="24"/>
        </w:rPr>
        <w:t>（5）能够依据中学语文教学设计理论、原则等评价中学语文教学设计</w:t>
      </w:r>
    </w:p>
    <w:p w14:paraId="7E8A3959">
      <w:pPr>
        <w:widowControl/>
        <w:spacing w:line="420" w:lineRule="exact"/>
        <w:ind w:firstLine="480" w:firstLineChars="200"/>
        <w:rPr>
          <w:rFonts w:ascii="宋体" w:hAnsi="宋体"/>
          <w:kern w:val="0"/>
          <w:sz w:val="24"/>
          <w:lang w:bidi="hi-IN"/>
        </w:rPr>
      </w:pPr>
    </w:p>
    <w:p w14:paraId="20698690">
      <w:pPr>
        <w:pStyle w:val="2"/>
        <w:spacing w:before="0" w:after="0" w:line="420" w:lineRule="exact"/>
        <w:ind w:firstLine="200"/>
        <w:rPr>
          <w:rFonts w:ascii="宋体" w:hAnsi="宋体" w:eastAsia="宋体"/>
          <w:kern w:val="0"/>
          <w:sz w:val="24"/>
          <w:szCs w:val="24"/>
          <w:lang w:bidi="hi-IN"/>
        </w:rPr>
      </w:pPr>
      <w:r>
        <w:rPr>
          <w:rFonts w:hint="eastAsia" w:ascii="宋体" w:hAnsi="宋体" w:eastAsia="宋体"/>
          <w:kern w:val="0"/>
          <w:sz w:val="24"/>
          <w:szCs w:val="24"/>
          <w:lang w:eastAsia="zh-CN" w:bidi="hi-IN"/>
        </w:rPr>
        <w:t>四</w:t>
      </w:r>
      <w:r>
        <w:rPr>
          <w:rFonts w:ascii="宋体" w:hAnsi="宋体" w:eastAsia="宋体"/>
          <w:kern w:val="0"/>
          <w:sz w:val="24"/>
          <w:szCs w:val="24"/>
          <w:lang w:bidi="hi-IN"/>
        </w:rPr>
        <w:t>、</w:t>
      </w:r>
      <w:r>
        <w:rPr>
          <w:rFonts w:hint="eastAsia" w:ascii="宋体" w:hAnsi="宋体" w:eastAsia="宋体"/>
          <w:kern w:val="0"/>
          <w:sz w:val="24"/>
          <w:szCs w:val="24"/>
          <w:lang w:bidi="hi-IN"/>
        </w:rPr>
        <w:t>语文教师专业发展</w:t>
      </w:r>
    </w:p>
    <w:p w14:paraId="6C39782D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（一）考试内容</w:t>
      </w:r>
    </w:p>
    <w:p w14:paraId="4BAA117C">
      <w:pPr>
        <w:autoSpaceDE w:val="0"/>
        <w:autoSpaceDN w:val="0"/>
        <w:adjustRightInd w:val="0"/>
        <w:snapToGrid w:val="0"/>
        <w:spacing w:line="420" w:lineRule="exact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《中小学教师专业标准》（试行） 语文教师专业发展的内涵与阶段 语文教师专业化素养 语文教师的专业知识 语文教师的专业能力 职前语文教师的专业发展途径 职前语文教师的专业规划</w:t>
      </w:r>
    </w:p>
    <w:p w14:paraId="711C3255">
      <w:pPr>
        <w:widowControl/>
        <w:spacing w:before="225" w:after="100" w:afterAutospacing="1" w:line="360" w:lineRule="atLeast"/>
        <w:jc w:val="both"/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</w:pPr>
      <w:r>
        <w:rPr>
          <w:rFonts w:hint="eastAsia" w:ascii="Times New Roman" w:hAnsi="宋体" w:eastAsia="宋体" w:cs="Times New Roman"/>
          <w:b/>
          <w:bCs/>
          <w:kern w:val="0"/>
          <w:sz w:val="24"/>
          <w:szCs w:val="24"/>
          <w:lang w:val="en-US" w:eastAsia="zh-CN" w:bidi="hi-IN"/>
        </w:rPr>
        <w:t>（二）考试要点</w:t>
      </w:r>
    </w:p>
    <w:p w14:paraId="451BF566">
      <w:pPr>
        <w:widowControl/>
        <w:spacing w:line="420" w:lineRule="exact"/>
        <w:ind w:firstLine="720" w:firstLineChars="300"/>
        <w:rPr>
          <w:rFonts w:ascii="宋体" w:hAnsi="宋体" w:cs="宋体"/>
          <w:sz w:val="24"/>
        </w:rPr>
      </w:pPr>
      <w:r>
        <w:rPr>
          <w:rFonts w:hint="eastAsia" w:hAnsi="宋体"/>
          <w:kern w:val="0"/>
          <w:sz w:val="24"/>
          <w:lang w:bidi="hi-IN"/>
        </w:rPr>
        <w:t>（1）</w:t>
      </w:r>
      <w:r>
        <w:rPr>
          <w:rFonts w:hint="eastAsia" w:ascii="宋体" w:hAnsi="宋体"/>
          <w:sz w:val="24"/>
        </w:rPr>
        <w:t>明晰语文</w:t>
      </w:r>
      <w:r>
        <w:rPr>
          <w:rFonts w:hint="eastAsia" w:ascii="宋体" w:hAnsi="宋体" w:cs="宋体"/>
          <w:sz w:val="24"/>
        </w:rPr>
        <w:t>教师专业发展的内涵与阶段</w:t>
      </w:r>
    </w:p>
    <w:p w14:paraId="32697561">
      <w:pPr>
        <w:widowControl/>
        <w:spacing w:line="420" w:lineRule="exact"/>
        <w:ind w:firstLine="720" w:firstLineChars="300"/>
        <w:rPr>
          <w:rFonts w:hAnsi="宋体"/>
          <w:kern w:val="0"/>
          <w:sz w:val="24"/>
          <w:lang w:bidi="hi-IN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ascii="宋体" w:hAnsi="宋体" w:cs="宋体"/>
          <w:sz w:val="24"/>
        </w:rPr>
        <w:t>2</w:t>
      </w:r>
      <w:r>
        <w:rPr>
          <w:rFonts w:hint="eastAsia" w:ascii="宋体" w:hAnsi="宋体" w:cs="宋体"/>
          <w:sz w:val="24"/>
        </w:rPr>
        <w:t>）能运用实例解读《</w:t>
      </w:r>
      <w:r>
        <w:rPr>
          <w:rFonts w:hint="eastAsia" w:ascii="宋体" w:hAnsi="宋体"/>
          <w:sz w:val="24"/>
        </w:rPr>
        <w:t>中小学</w:t>
      </w:r>
      <w:r>
        <w:rPr>
          <w:rFonts w:hint="eastAsia" w:ascii="宋体" w:hAnsi="宋体" w:cs="宋体"/>
          <w:sz w:val="24"/>
        </w:rPr>
        <w:t>教师专业标准》</w:t>
      </w:r>
      <w:r>
        <w:rPr>
          <w:rFonts w:hint="eastAsia" w:ascii="宋体" w:hAnsi="宋体"/>
          <w:sz w:val="24"/>
        </w:rPr>
        <w:t>（试行）</w:t>
      </w:r>
    </w:p>
    <w:p w14:paraId="38244972">
      <w:pPr>
        <w:widowControl/>
        <w:spacing w:line="42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hAnsi="宋体"/>
          <w:kern w:val="0"/>
          <w:sz w:val="24"/>
          <w:lang w:bidi="hi-IN"/>
        </w:rPr>
        <w:t>（</w:t>
      </w:r>
      <w:r>
        <w:rPr>
          <w:rFonts w:hAnsi="宋体"/>
          <w:kern w:val="0"/>
          <w:sz w:val="24"/>
          <w:lang w:bidi="hi-IN"/>
        </w:rPr>
        <w:t>3</w:t>
      </w:r>
      <w:r>
        <w:rPr>
          <w:rFonts w:hint="eastAsia" w:hAnsi="宋体"/>
          <w:kern w:val="0"/>
          <w:sz w:val="24"/>
          <w:lang w:bidi="hi-IN"/>
        </w:rPr>
        <w:t>）</w:t>
      </w:r>
      <w:r>
        <w:rPr>
          <w:rFonts w:hint="eastAsia" w:ascii="宋体" w:hAnsi="宋体"/>
          <w:sz w:val="24"/>
        </w:rPr>
        <w:t>理解语文教师专业素养、专业知识、专业能力的构成</w:t>
      </w:r>
    </w:p>
    <w:p w14:paraId="74BB580F">
      <w:pPr>
        <w:widowControl/>
        <w:spacing w:line="42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（4）理解职前语文教师的专业发展途径</w:t>
      </w:r>
    </w:p>
    <w:p w14:paraId="0918BAFB">
      <w:pPr>
        <w:widowControl/>
        <w:spacing w:line="420" w:lineRule="exact"/>
        <w:ind w:firstLine="720" w:firstLineChars="300"/>
        <w:rPr>
          <w:rFonts w:ascii="宋体" w:hAnsi="宋体"/>
          <w:sz w:val="24"/>
        </w:rPr>
      </w:pPr>
      <w:r>
        <w:rPr>
          <w:rFonts w:hint="eastAsia" w:ascii="宋体" w:hAnsi="Calibri"/>
          <w:iCs/>
          <w:sz w:val="24"/>
        </w:rPr>
        <w:t>（5）了解教师专业发展规划的类型、方法，能够合理规划个人职前语文教师展业发展</w:t>
      </w:r>
    </w:p>
    <w:p w14:paraId="5624CB14">
      <w:pPr>
        <w:widowControl/>
        <w:spacing w:line="360" w:lineRule="auto"/>
        <w:rPr>
          <w:rFonts w:hAnsi="宋体"/>
          <w:kern w:val="0"/>
          <w:sz w:val="24"/>
          <w:lang w:bidi="hi-IN"/>
        </w:rPr>
      </w:pPr>
    </w:p>
    <w:p w14:paraId="389EE5BF"/>
    <w:sectPr>
      <w:footerReference r:id="rId3" w:type="default"/>
      <w:footerReference r:id="rId4" w:type="even"/>
      <w:footnotePr>
        <w:numRestart w:val="eachPage"/>
      </w:footnote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书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5D2FA1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 w14:paraId="24F7C842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8FAE11">
    <w:pPr>
      <w:pStyle w:val="3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CBD7078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Page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c4NmQ3ZWMyOGRlZDQyYmZlYmZiNjljZDBkYzg0YjEifQ=="/>
  </w:docVars>
  <w:rsids>
    <w:rsidRoot w:val="000C1F7C"/>
    <w:rsid w:val="00014F10"/>
    <w:rsid w:val="000635D6"/>
    <w:rsid w:val="00065B09"/>
    <w:rsid w:val="0006628C"/>
    <w:rsid w:val="000666F5"/>
    <w:rsid w:val="00092C2F"/>
    <w:rsid w:val="00093B10"/>
    <w:rsid w:val="00093F05"/>
    <w:rsid w:val="0009770B"/>
    <w:rsid w:val="000B1FCC"/>
    <w:rsid w:val="000C1F7C"/>
    <w:rsid w:val="000C2E33"/>
    <w:rsid w:val="00104252"/>
    <w:rsid w:val="00106727"/>
    <w:rsid w:val="00107DD3"/>
    <w:rsid w:val="00113812"/>
    <w:rsid w:val="00124A6D"/>
    <w:rsid w:val="00151986"/>
    <w:rsid w:val="00166B63"/>
    <w:rsid w:val="001B0317"/>
    <w:rsid w:val="001B1937"/>
    <w:rsid w:val="001B58C9"/>
    <w:rsid w:val="001B6F8F"/>
    <w:rsid w:val="001D0553"/>
    <w:rsid w:val="001D6CB9"/>
    <w:rsid w:val="001F3C50"/>
    <w:rsid w:val="001F68AE"/>
    <w:rsid w:val="00210282"/>
    <w:rsid w:val="00237CAA"/>
    <w:rsid w:val="00241E62"/>
    <w:rsid w:val="00243E6B"/>
    <w:rsid w:val="00264808"/>
    <w:rsid w:val="00270288"/>
    <w:rsid w:val="00297A11"/>
    <w:rsid w:val="002A1B99"/>
    <w:rsid w:val="002C64DD"/>
    <w:rsid w:val="002E0C84"/>
    <w:rsid w:val="002E47A1"/>
    <w:rsid w:val="002F499B"/>
    <w:rsid w:val="002F7402"/>
    <w:rsid w:val="00302860"/>
    <w:rsid w:val="00303027"/>
    <w:rsid w:val="00303118"/>
    <w:rsid w:val="00306310"/>
    <w:rsid w:val="003510AF"/>
    <w:rsid w:val="00387BED"/>
    <w:rsid w:val="003A0DBC"/>
    <w:rsid w:val="003B407B"/>
    <w:rsid w:val="004007FA"/>
    <w:rsid w:val="004230C3"/>
    <w:rsid w:val="004264F7"/>
    <w:rsid w:val="00435932"/>
    <w:rsid w:val="00471045"/>
    <w:rsid w:val="00481D89"/>
    <w:rsid w:val="00487993"/>
    <w:rsid w:val="004A2621"/>
    <w:rsid w:val="004A4E13"/>
    <w:rsid w:val="004A6D9E"/>
    <w:rsid w:val="004B42AE"/>
    <w:rsid w:val="004C25F9"/>
    <w:rsid w:val="004C2D71"/>
    <w:rsid w:val="004F6A7C"/>
    <w:rsid w:val="0050361A"/>
    <w:rsid w:val="00505E38"/>
    <w:rsid w:val="00514F3A"/>
    <w:rsid w:val="00517048"/>
    <w:rsid w:val="00524C74"/>
    <w:rsid w:val="0053040D"/>
    <w:rsid w:val="00537E63"/>
    <w:rsid w:val="0054303D"/>
    <w:rsid w:val="0055211B"/>
    <w:rsid w:val="00553E04"/>
    <w:rsid w:val="0057202B"/>
    <w:rsid w:val="005724C9"/>
    <w:rsid w:val="00573BBE"/>
    <w:rsid w:val="005C4520"/>
    <w:rsid w:val="005E6AE7"/>
    <w:rsid w:val="00603C5F"/>
    <w:rsid w:val="00617400"/>
    <w:rsid w:val="006270AC"/>
    <w:rsid w:val="006332F7"/>
    <w:rsid w:val="006450A1"/>
    <w:rsid w:val="006456A0"/>
    <w:rsid w:val="00647AFE"/>
    <w:rsid w:val="006608ED"/>
    <w:rsid w:val="00675A05"/>
    <w:rsid w:val="006928BC"/>
    <w:rsid w:val="006971BC"/>
    <w:rsid w:val="00697DA2"/>
    <w:rsid w:val="006B0153"/>
    <w:rsid w:val="006C08C2"/>
    <w:rsid w:val="006D0512"/>
    <w:rsid w:val="006D12D8"/>
    <w:rsid w:val="006D2E71"/>
    <w:rsid w:val="006D3C1E"/>
    <w:rsid w:val="006E1A2D"/>
    <w:rsid w:val="006F5422"/>
    <w:rsid w:val="0070006A"/>
    <w:rsid w:val="00723D13"/>
    <w:rsid w:val="0073133A"/>
    <w:rsid w:val="007429C4"/>
    <w:rsid w:val="00750617"/>
    <w:rsid w:val="00756087"/>
    <w:rsid w:val="0075702E"/>
    <w:rsid w:val="00765406"/>
    <w:rsid w:val="007B37E0"/>
    <w:rsid w:val="007B615B"/>
    <w:rsid w:val="007D18E0"/>
    <w:rsid w:val="007E5165"/>
    <w:rsid w:val="007E6A26"/>
    <w:rsid w:val="007E795E"/>
    <w:rsid w:val="0080185D"/>
    <w:rsid w:val="008066EB"/>
    <w:rsid w:val="00821845"/>
    <w:rsid w:val="0083712B"/>
    <w:rsid w:val="00855923"/>
    <w:rsid w:val="00863EAE"/>
    <w:rsid w:val="00877C21"/>
    <w:rsid w:val="008E2E4A"/>
    <w:rsid w:val="008E3835"/>
    <w:rsid w:val="008E7196"/>
    <w:rsid w:val="008F6BBB"/>
    <w:rsid w:val="00900016"/>
    <w:rsid w:val="00901B47"/>
    <w:rsid w:val="00902C9A"/>
    <w:rsid w:val="0093134A"/>
    <w:rsid w:val="00953BD2"/>
    <w:rsid w:val="0099314E"/>
    <w:rsid w:val="009975D6"/>
    <w:rsid w:val="009A2922"/>
    <w:rsid w:val="009E65D1"/>
    <w:rsid w:val="009F53C7"/>
    <w:rsid w:val="00A1247E"/>
    <w:rsid w:val="00A151D2"/>
    <w:rsid w:val="00A32AD8"/>
    <w:rsid w:val="00A40FAC"/>
    <w:rsid w:val="00A4695E"/>
    <w:rsid w:val="00A776DD"/>
    <w:rsid w:val="00A82719"/>
    <w:rsid w:val="00AB137C"/>
    <w:rsid w:val="00AC1085"/>
    <w:rsid w:val="00AD5FBE"/>
    <w:rsid w:val="00AF0603"/>
    <w:rsid w:val="00AF2E63"/>
    <w:rsid w:val="00B47FCF"/>
    <w:rsid w:val="00B54FF9"/>
    <w:rsid w:val="00B72640"/>
    <w:rsid w:val="00B73539"/>
    <w:rsid w:val="00B87DB9"/>
    <w:rsid w:val="00B94878"/>
    <w:rsid w:val="00BA642D"/>
    <w:rsid w:val="00BB388A"/>
    <w:rsid w:val="00BD1D86"/>
    <w:rsid w:val="00BF0EFB"/>
    <w:rsid w:val="00BF4F54"/>
    <w:rsid w:val="00BF616E"/>
    <w:rsid w:val="00C274B0"/>
    <w:rsid w:val="00C32E1C"/>
    <w:rsid w:val="00C41745"/>
    <w:rsid w:val="00C62D9B"/>
    <w:rsid w:val="00C63065"/>
    <w:rsid w:val="00C664B6"/>
    <w:rsid w:val="00C66CB5"/>
    <w:rsid w:val="00C770ED"/>
    <w:rsid w:val="00C847C8"/>
    <w:rsid w:val="00CA5B8D"/>
    <w:rsid w:val="00CB2C72"/>
    <w:rsid w:val="00CF6C91"/>
    <w:rsid w:val="00D25248"/>
    <w:rsid w:val="00D50CEF"/>
    <w:rsid w:val="00D663C5"/>
    <w:rsid w:val="00D75AC6"/>
    <w:rsid w:val="00D92FEB"/>
    <w:rsid w:val="00D97159"/>
    <w:rsid w:val="00DA07C9"/>
    <w:rsid w:val="00DB459F"/>
    <w:rsid w:val="00DB464B"/>
    <w:rsid w:val="00DC4AF1"/>
    <w:rsid w:val="00DD6BF9"/>
    <w:rsid w:val="00DE587C"/>
    <w:rsid w:val="00DE659E"/>
    <w:rsid w:val="00DF0005"/>
    <w:rsid w:val="00DF5BC3"/>
    <w:rsid w:val="00DF738E"/>
    <w:rsid w:val="00E11D4F"/>
    <w:rsid w:val="00E27F84"/>
    <w:rsid w:val="00E312B0"/>
    <w:rsid w:val="00E471F1"/>
    <w:rsid w:val="00E50AB7"/>
    <w:rsid w:val="00E52897"/>
    <w:rsid w:val="00E60A60"/>
    <w:rsid w:val="00E615BB"/>
    <w:rsid w:val="00E73ABB"/>
    <w:rsid w:val="00E97CBB"/>
    <w:rsid w:val="00EA2536"/>
    <w:rsid w:val="00EA28C6"/>
    <w:rsid w:val="00EB2016"/>
    <w:rsid w:val="00EB356A"/>
    <w:rsid w:val="00EE2D76"/>
    <w:rsid w:val="00EF3A5D"/>
    <w:rsid w:val="00F03281"/>
    <w:rsid w:val="00F16BDF"/>
    <w:rsid w:val="00F32015"/>
    <w:rsid w:val="00F36E0A"/>
    <w:rsid w:val="00F52D36"/>
    <w:rsid w:val="00F712D7"/>
    <w:rsid w:val="00F80877"/>
    <w:rsid w:val="00F837C1"/>
    <w:rsid w:val="00FA6509"/>
    <w:rsid w:val="00FA7BA9"/>
    <w:rsid w:val="00FD1B99"/>
    <w:rsid w:val="00FD75C8"/>
    <w:rsid w:val="00FF11F6"/>
    <w:rsid w:val="00FF6D9F"/>
    <w:rsid w:val="22F868C2"/>
    <w:rsid w:val="31094F23"/>
    <w:rsid w:val="356E63A1"/>
    <w:rsid w:val="489E1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uiPriority w:val="0"/>
    <w:rPr>
      <w:color w:val="0000FF"/>
      <w:u w:val="single"/>
    </w:rPr>
  </w:style>
  <w:style w:type="character" w:customStyle="1" w:styleId="8">
    <w:name w:val="标题 2 字符"/>
    <w:basedOn w:val="5"/>
    <w:semiHidden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9">
    <w:name w:val="页脚 字符1"/>
    <w:link w:val="3"/>
    <w:uiPriority w:val="0"/>
    <w:rPr>
      <w:sz w:val="18"/>
      <w:szCs w:val="18"/>
    </w:rPr>
  </w:style>
  <w:style w:type="character" w:customStyle="1" w:styleId="10">
    <w:name w:val="页脚 字符"/>
    <w:basedOn w:val="5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标题 2 字符1"/>
    <w:link w:val="2"/>
    <w:qFormat/>
    <w:uiPriority w:val="0"/>
    <w:rPr>
      <w:rFonts w:ascii="Arial" w:hAnsi="Arial" w:eastAsia="黑体" w:cs="Times New Roman"/>
      <w:b/>
      <w:bCs/>
      <w:sz w:val="32"/>
      <w:szCs w:val="32"/>
    </w:rPr>
  </w:style>
  <w:style w:type="paragraph" w:styleId="12">
    <w:name w:val="List Paragraph"/>
    <w:basedOn w:val="1"/>
    <w:qFormat/>
    <w:uiPriority w:val="0"/>
    <w:pPr>
      <w:ind w:firstLine="420" w:firstLineChars="200"/>
    </w:pPr>
  </w:style>
  <w:style w:type="paragraph" w:customStyle="1" w:styleId="13">
    <w:name w:val="_Style 16"/>
    <w:basedOn w:val="1"/>
    <w:next w:val="12"/>
    <w:qFormat/>
    <w:uiPriority w:val="0"/>
    <w:pPr>
      <w:ind w:firstLine="420" w:firstLineChars="200"/>
    </w:pPr>
    <w:rPr>
      <w:rFonts w:ascii="Times New Roman" w:hAnsi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1AD61D38-7395-4DFE-A497-6D9DBA4B88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1229</Words>
  <Characters>1240</Characters>
  <Lines>9</Lines>
  <Paragraphs>2</Paragraphs>
  <TotalTime>265</TotalTime>
  <ScaleCrop>false</ScaleCrop>
  <LinksUpToDate>false</LinksUpToDate>
  <CharactersWithSpaces>1354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2024-06-28T08:08:00Z</dcterms:created>
  <dc:creator>Administrator</dc:creator>
  <cp:lastModifiedBy>3355935788</cp:lastModifiedBy>
  <dcterms:modified xsi:type="dcterms:W3CDTF">2024-10-11T07:46:47Z</dcterms:modified>
  <cp:revision>219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A6563E31D36243538710ED399423C255_12</vt:lpwstr>
  </property>
</Properties>
</file>